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6406" w14:textId="758D9857" w:rsidR="00492B9D" w:rsidRDefault="00492B9D" w:rsidP="00FE3AA6">
      <w:pPr>
        <w:shd w:val="clear" w:color="auto" w:fill="FFFFFF"/>
        <w:spacing w:after="0" w:line="288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aps/>
          <w:sz w:val="42"/>
          <w:szCs w:val="42"/>
          <w:lang w:eastAsia="fr-FR"/>
        </w:rPr>
      </w:pPr>
      <w:r w:rsidRPr="00B0084B">
        <w:rPr>
          <w:rFonts w:asciiTheme="majorHAnsi" w:eastAsia="Times New Roman" w:hAnsiTheme="majorHAnsi" w:cstheme="majorHAnsi"/>
          <w:b/>
          <w:bCs/>
          <w:caps/>
          <w:sz w:val="42"/>
          <w:szCs w:val="42"/>
          <w:lang w:eastAsia="fr-FR"/>
        </w:rPr>
        <w:t>NOS ENGAGEMENTS RSE</w:t>
      </w:r>
    </w:p>
    <w:p w14:paraId="541A3B70" w14:textId="77777777" w:rsidR="00FE3AA6" w:rsidRPr="00B0084B" w:rsidRDefault="00FE3AA6" w:rsidP="00FE3AA6">
      <w:pPr>
        <w:shd w:val="clear" w:color="auto" w:fill="FFFFFF"/>
        <w:spacing w:after="0" w:line="288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aps/>
          <w:sz w:val="42"/>
          <w:szCs w:val="42"/>
          <w:lang w:eastAsia="fr-FR"/>
        </w:rPr>
      </w:pPr>
    </w:p>
    <w:p w14:paraId="469C87AC" w14:textId="1F35D06B" w:rsidR="009A488D" w:rsidRPr="00B0084B" w:rsidRDefault="009A488D" w:rsidP="00842CC7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82795482"/>
      <w:r w:rsidRPr="00B0084B">
        <w:rPr>
          <w:rFonts w:asciiTheme="majorHAnsi" w:hAnsiTheme="majorHAnsi" w:cstheme="majorHAnsi"/>
          <w:b/>
          <w:sz w:val="28"/>
          <w:szCs w:val="28"/>
          <w:u w:val="single"/>
        </w:rPr>
        <w:t>Nos engagements éco-responsables</w:t>
      </w:r>
    </w:p>
    <w:bookmarkEnd w:id="0"/>
    <w:p w14:paraId="70523FB7" w14:textId="53F81C71" w:rsidR="009A488D" w:rsidRPr="00B0084B" w:rsidRDefault="00B0084B" w:rsidP="00B0084B">
      <w:pPr>
        <w:jc w:val="center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067FAF5" wp14:editId="60137606">
            <wp:extent cx="914400" cy="914400"/>
            <wp:effectExtent l="0" t="0" r="0" b="0"/>
            <wp:docPr id="1" name="Graphique 1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Main ouverte avec pla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E8E3" w14:textId="26BC7449" w:rsidR="00B0084B" w:rsidRDefault="009A488D" w:rsidP="009A488D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0084B">
        <w:rPr>
          <w:rFonts w:asciiTheme="majorHAnsi" w:hAnsiTheme="majorHAnsi" w:cstheme="majorHAnsi"/>
          <w:sz w:val="28"/>
          <w:szCs w:val="28"/>
        </w:rPr>
        <w:t>Work&amp;Smile</w:t>
      </w:r>
      <w:proofErr w:type="spellEnd"/>
      <w:r w:rsidRPr="00B0084B">
        <w:rPr>
          <w:rFonts w:asciiTheme="majorHAnsi" w:hAnsiTheme="majorHAnsi" w:cstheme="majorHAnsi"/>
          <w:sz w:val="28"/>
          <w:szCs w:val="28"/>
        </w:rPr>
        <w:t xml:space="preserve"> Consulting s’engage à adopter une démarche éco-responsable</w:t>
      </w:r>
      <w:r w:rsidR="00842CC7" w:rsidRPr="00B0084B">
        <w:rPr>
          <w:rFonts w:asciiTheme="majorHAnsi" w:hAnsiTheme="majorHAnsi" w:cstheme="majorHAnsi"/>
          <w:sz w:val="28"/>
          <w:szCs w:val="28"/>
        </w:rPr>
        <w:t>.</w:t>
      </w:r>
    </w:p>
    <w:p w14:paraId="26C5E764" w14:textId="77777777" w:rsidR="00B0084B" w:rsidRPr="00B0084B" w:rsidRDefault="00B0084B" w:rsidP="009A488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7F6C7D6" w14:textId="0DED9DE9" w:rsidR="00842CC7" w:rsidRPr="00B0084B" w:rsidRDefault="009E4BAC" w:rsidP="009A488D">
      <w:pPr>
        <w:jc w:val="both"/>
        <w:rPr>
          <w:rFonts w:asciiTheme="majorHAnsi" w:hAnsiTheme="majorHAnsi" w:cstheme="majorHAnsi"/>
          <w:b/>
          <w:bCs/>
          <w:color w:val="CCCC00"/>
          <w:sz w:val="28"/>
          <w:szCs w:val="28"/>
        </w:rPr>
      </w:pPr>
      <w:bookmarkStart w:id="1" w:name="_Hlk82795782"/>
      <w:r w:rsidRPr="00B0084B">
        <w:rPr>
          <w:rFonts w:asciiTheme="majorHAnsi" w:hAnsiTheme="majorHAnsi" w:cstheme="majorHAnsi"/>
          <w:b/>
          <w:bCs/>
          <w:color w:val="CCCC00"/>
          <w:sz w:val="28"/>
          <w:szCs w:val="28"/>
        </w:rPr>
        <w:t>LES ACTIONS DU QUOTIDIEN</w:t>
      </w:r>
    </w:p>
    <w:bookmarkEnd w:id="1"/>
    <w:p w14:paraId="0276291D" w14:textId="1FD52E4B" w:rsidR="009E4BAC" w:rsidRPr="00B0084B" w:rsidRDefault="00B0084B" w:rsidP="00B0084B">
      <w:pPr>
        <w:pStyle w:val="Default"/>
        <w:numPr>
          <w:ilvl w:val="0"/>
          <w:numId w:val="1"/>
        </w:numPr>
        <w:spacing w:after="74"/>
        <w:jc w:val="both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 xml:space="preserve">Nous </w:t>
      </w:r>
      <w:r w:rsidR="00842CC7" w:rsidRPr="00B0084B">
        <w:rPr>
          <w:rFonts w:asciiTheme="majorHAnsi" w:hAnsiTheme="majorHAnsi" w:cstheme="majorHAnsi"/>
          <w:sz w:val="28"/>
          <w:szCs w:val="28"/>
        </w:rPr>
        <w:t>Privilégi</w:t>
      </w:r>
      <w:r w:rsidRPr="00B0084B">
        <w:rPr>
          <w:rFonts w:asciiTheme="majorHAnsi" w:hAnsiTheme="majorHAnsi" w:cstheme="majorHAnsi"/>
          <w:sz w:val="28"/>
          <w:szCs w:val="28"/>
        </w:rPr>
        <w:t>ons</w:t>
      </w:r>
      <w:r w:rsidR="00842CC7" w:rsidRPr="00B0084B">
        <w:rPr>
          <w:rFonts w:asciiTheme="majorHAnsi" w:hAnsiTheme="majorHAnsi" w:cstheme="majorHAnsi"/>
          <w:sz w:val="28"/>
          <w:szCs w:val="28"/>
        </w:rPr>
        <w:t xml:space="preserve"> systématiquement le déplacement de nos formateurs par les transports en commun ou transports doux (vélo, pieds…) ; </w:t>
      </w:r>
    </w:p>
    <w:p w14:paraId="5BDF0078" w14:textId="3F070FCB" w:rsidR="009A488D" w:rsidRDefault="009E4BAC" w:rsidP="00B0084B">
      <w:pPr>
        <w:pStyle w:val="Default"/>
        <w:numPr>
          <w:ilvl w:val="0"/>
          <w:numId w:val="1"/>
        </w:numPr>
        <w:spacing w:after="74"/>
        <w:jc w:val="both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>Le Télétravail, mis en place au sein de l</w:t>
      </w:r>
      <w:r w:rsidR="00B0084B">
        <w:rPr>
          <w:rFonts w:asciiTheme="majorHAnsi" w:hAnsiTheme="majorHAnsi" w:cstheme="majorHAnsi"/>
          <w:sz w:val="28"/>
          <w:szCs w:val="28"/>
        </w:rPr>
        <w:t>a SCOP</w:t>
      </w:r>
      <w:r w:rsidRPr="00B0084B">
        <w:rPr>
          <w:rFonts w:asciiTheme="majorHAnsi" w:hAnsiTheme="majorHAnsi" w:cstheme="majorHAnsi"/>
          <w:sz w:val="28"/>
          <w:szCs w:val="28"/>
        </w:rPr>
        <w:t>, permet également de diminuer les déplacements domicile – entreprise à chaque fois que c’est possible</w:t>
      </w:r>
      <w:r w:rsidR="00B0084B">
        <w:rPr>
          <w:rFonts w:asciiTheme="majorHAnsi" w:hAnsiTheme="majorHAnsi" w:cstheme="majorHAnsi"/>
          <w:sz w:val="28"/>
          <w:szCs w:val="28"/>
        </w:rPr>
        <w:t xml:space="preserve"> </w:t>
      </w:r>
      <w:r w:rsidRPr="00B0084B">
        <w:rPr>
          <w:rFonts w:asciiTheme="majorHAnsi" w:hAnsiTheme="majorHAnsi" w:cstheme="majorHAnsi"/>
          <w:sz w:val="28"/>
          <w:szCs w:val="28"/>
        </w:rPr>
        <w:t>notamment grâce à la visioconférence et à la web conférence</w:t>
      </w:r>
    </w:p>
    <w:p w14:paraId="0CF5B418" w14:textId="5A55666C" w:rsidR="00B0084B" w:rsidRPr="00B0084B" w:rsidRDefault="00B0084B" w:rsidP="00B0084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B0084B">
        <w:rPr>
          <w:rFonts w:asciiTheme="majorHAnsi" w:hAnsiTheme="majorHAnsi" w:cstheme="majorHAnsi"/>
          <w:color w:val="000000"/>
          <w:sz w:val="28"/>
          <w:szCs w:val="28"/>
        </w:rPr>
        <w:t>Réduire et/ou compenser notre empreinte carbone par le biais d’actions concrètes et mesurables.</w:t>
      </w:r>
    </w:p>
    <w:p w14:paraId="1521D0DD" w14:textId="63FF1573" w:rsidR="009A488D" w:rsidRPr="00B0084B" w:rsidRDefault="001211EF" w:rsidP="009A488D">
      <w:pPr>
        <w:pStyle w:val="Default"/>
        <w:numPr>
          <w:ilvl w:val="0"/>
          <w:numId w:val="1"/>
        </w:numPr>
        <w:spacing w:after="74"/>
        <w:jc w:val="both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>Assurer</w:t>
      </w:r>
      <w:r w:rsidR="009A488D" w:rsidRPr="00B0084B">
        <w:rPr>
          <w:rFonts w:asciiTheme="majorHAnsi" w:hAnsiTheme="majorHAnsi" w:cstheme="majorHAnsi"/>
          <w:sz w:val="28"/>
          <w:szCs w:val="28"/>
        </w:rPr>
        <w:t xml:space="preserve"> la transmission dématérialisée des supports remis aux stagiaires ; </w:t>
      </w:r>
    </w:p>
    <w:p w14:paraId="03E30267" w14:textId="304200F1" w:rsidR="009A488D" w:rsidRPr="00B0084B" w:rsidRDefault="009A488D" w:rsidP="009A488D">
      <w:pPr>
        <w:pStyle w:val="Default"/>
        <w:numPr>
          <w:ilvl w:val="0"/>
          <w:numId w:val="1"/>
        </w:numPr>
        <w:spacing w:after="74"/>
        <w:jc w:val="both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>Inclure, dans n</w:t>
      </w:r>
      <w:r w:rsidR="00842CC7" w:rsidRPr="00B0084B">
        <w:rPr>
          <w:rFonts w:asciiTheme="majorHAnsi" w:hAnsiTheme="majorHAnsi" w:cstheme="majorHAnsi"/>
          <w:sz w:val="28"/>
          <w:szCs w:val="28"/>
        </w:rPr>
        <w:t>os</w:t>
      </w:r>
      <w:r w:rsidRPr="00B0084B">
        <w:rPr>
          <w:rFonts w:asciiTheme="majorHAnsi" w:hAnsiTheme="majorHAnsi" w:cstheme="majorHAnsi"/>
          <w:sz w:val="28"/>
          <w:szCs w:val="28"/>
        </w:rPr>
        <w:t xml:space="preserve"> programme</w:t>
      </w:r>
      <w:r w:rsidR="00842CC7" w:rsidRPr="00B0084B">
        <w:rPr>
          <w:rFonts w:asciiTheme="majorHAnsi" w:hAnsiTheme="majorHAnsi" w:cstheme="majorHAnsi"/>
          <w:sz w:val="28"/>
          <w:szCs w:val="28"/>
        </w:rPr>
        <w:t>s</w:t>
      </w:r>
      <w:r w:rsidRPr="00B0084B">
        <w:rPr>
          <w:rFonts w:asciiTheme="majorHAnsi" w:hAnsiTheme="majorHAnsi" w:cstheme="majorHAnsi"/>
          <w:sz w:val="28"/>
          <w:szCs w:val="28"/>
        </w:rPr>
        <w:t xml:space="preserve"> de formation, des éléments de sensibilisation aux questions de développement durable et de promotion des </w:t>
      </w:r>
      <w:proofErr w:type="spellStart"/>
      <w:r w:rsidR="00842CC7" w:rsidRPr="00B0084B">
        <w:rPr>
          <w:rFonts w:asciiTheme="majorHAnsi" w:hAnsiTheme="majorHAnsi" w:cstheme="majorHAnsi"/>
          <w:sz w:val="28"/>
          <w:szCs w:val="28"/>
        </w:rPr>
        <w:t>éco-gestes</w:t>
      </w:r>
      <w:proofErr w:type="spellEnd"/>
      <w:r w:rsidR="00842CC7" w:rsidRPr="00B0084B">
        <w:rPr>
          <w:rFonts w:asciiTheme="majorHAnsi" w:hAnsiTheme="majorHAnsi" w:cstheme="majorHAnsi"/>
          <w:sz w:val="28"/>
          <w:szCs w:val="28"/>
        </w:rPr>
        <w:t>.</w:t>
      </w:r>
    </w:p>
    <w:p w14:paraId="36DFE5D0" w14:textId="450A34E4" w:rsidR="009A488D" w:rsidRPr="00B0084B" w:rsidRDefault="009A488D" w:rsidP="009A488D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>À assurer, à l’issue des exercices pratiques, une gestion écologique des déchets</w:t>
      </w:r>
      <w:r w:rsidR="00842CC7" w:rsidRPr="00B0084B">
        <w:rPr>
          <w:rFonts w:asciiTheme="majorHAnsi" w:hAnsiTheme="majorHAnsi" w:cstheme="majorHAnsi"/>
          <w:sz w:val="28"/>
          <w:szCs w:val="28"/>
        </w:rPr>
        <w:t>.</w:t>
      </w:r>
      <w:r w:rsidRPr="00B0084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5506B8A" w14:textId="77777777" w:rsidR="00A825F1" w:rsidRPr="00B0084B" w:rsidRDefault="00A825F1" w:rsidP="00A825F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 xml:space="preserve">Achat de fournitures privilégiant systématiquement les produits à faible impact environnemental </w:t>
      </w:r>
    </w:p>
    <w:p w14:paraId="3D95A151" w14:textId="540EB086" w:rsidR="00A825F1" w:rsidRPr="00B0084B" w:rsidRDefault="00A825F1" w:rsidP="00B0084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B0084B">
        <w:rPr>
          <w:rFonts w:asciiTheme="majorHAnsi" w:hAnsiTheme="majorHAnsi" w:cstheme="majorHAnsi"/>
          <w:color w:val="000000"/>
          <w:sz w:val="28"/>
          <w:szCs w:val="28"/>
        </w:rPr>
        <w:t>Utiliser, le cas échéant, uniquement du papier recyclé ou issu de forêts gérées de manière durable (PEFC, FSC ou autre certification équivalente.)</w:t>
      </w:r>
    </w:p>
    <w:p w14:paraId="64A074DF" w14:textId="12CB518A" w:rsidR="00492B9D" w:rsidRPr="00B0084B" w:rsidRDefault="00A825F1" w:rsidP="00492B9D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B0084B">
        <w:rPr>
          <w:rFonts w:asciiTheme="majorHAnsi" w:hAnsiTheme="majorHAnsi" w:cstheme="majorHAnsi"/>
          <w:sz w:val="28"/>
          <w:szCs w:val="28"/>
        </w:rPr>
        <w:t>Réutilisations, réparations des matériels de bureautique</w:t>
      </w:r>
      <w:r w:rsidR="00B0084B">
        <w:rPr>
          <w:rFonts w:asciiTheme="majorHAnsi" w:hAnsiTheme="majorHAnsi" w:cstheme="majorHAnsi"/>
          <w:sz w:val="28"/>
          <w:szCs w:val="28"/>
        </w:rPr>
        <w:t xml:space="preserve"> </w:t>
      </w:r>
      <w:r w:rsidRPr="00B0084B">
        <w:rPr>
          <w:rFonts w:asciiTheme="majorHAnsi" w:hAnsiTheme="majorHAnsi" w:cstheme="majorHAnsi"/>
          <w:sz w:val="28"/>
          <w:szCs w:val="28"/>
        </w:rPr>
        <w:t>jusqu’à obsolescence</w:t>
      </w:r>
      <w:r w:rsidR="00B0084B">
        <w:rPr>
          <w:rFonts w:asciiTheme="majorHAnsi" w:hAnsiTheme="majorHAnsi" w:cstheme="majorHAnsi"/>
          <w:sz w:val="28"/>
          <w:szCs w:val="28"/>
        </w:rPr>
        <w:t>.</w:t>
      </w:r>
    </w:p>
    <w:p w14:paraId="5E233450" w14:textId="280AD3DA" w:rsidR="00492B9D" w:rsidRPr="00B0084B" w:rsidRDefault="00B0084B" w:rsidP="00B0084B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bookmarkStart w:id="2" w:name="_Hlk82795939"/>
      <w:r w:rsidRPr="00B0084B">
        <w:rPr>
          <w:rFonts w:asciiTheme="majorHAnsi" w:hAnsiTheme="majorHAnsi" w:cstheme="majorHAnsi"/>
          <w:b/>
          <w:color w:val="auto"/>
          <w:sz w:val="28"/>
          <w:szCs w:val="28"/>
          <w:u w:val="single"/>
        </w:rPr>
        <w:lastRenderedPageBreak/>
        <w:t>Politique Sociale</w:t>
      </w:r>
    </w:p>
    <w:bookmarkEnd w:id="2"/>
    <w:p w14:paraId="5765718D" w14:textId="69C221AF" w:rsidR="00492B9D" w:rsidRPr="00B0084B" w:rsidRDefault="00492B9D" w:rsidP="00492B9D">
      <w:pPr>
        <w:pStyle w:val="Default"/>
        <w:jc w:val="both"/>
        <w:rPr>
          <w:rFonts w:asciiTheme="majorHAnsi" w:hAnsiTheme="majorHAnsi" w:cstheme="majorHAnsi"/>
          <w:sz w:val="28"/>
          <w:szCs w:val="28"/>
        </w:rPr>
      </w:pPr>
    </w:p>
    <w:p w14:paraId="57933341" w14:textId="13BF536F" w:rsidR="00492B9D" w:rsidRPr="00B0084B" w:rsidRDefault="00B0084B" w:rsidP="00B0084B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DF07A8E" wp14:editId="4450E260">
            <wp:extent cx="914400" cy="914400"/>
            <wp:effectExtent l="0" t="0" r="0" b="0"/>
            <wp:docPr id="2" name="Graphique 2" descr="Réussite du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Réussite du group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3CF5" w14:textId="5F8C7876" w:rsidR="00FE3AA6" w:rsidRPr="00FE3AA6" w:rsidRDefault="00FE3AA6" w:rsidP="00FE3AA6">
      <w:pPr>
        <w:jc w:val="both"/>
        <w:rPr>
          <w:rFonts w:asciiTheme="majorHAnsi" w:hAnsiTheme="majorHAnsi" w:cstheme="majorHAnsi"/>
          <w:b/>
          <w:bCs/>
          <w:color w:val="CCCC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CCCC00"/>
          <w:sz w:val="28"/>
          <w:szCs w:val="28"/>
        </w:rPr>
        <w:t>QUALITE DE VIE AU TRAVAIL</w:t>
      </w:r>
    </w:p>
    <w:p w14:paraId="314C8E27" w14:textId="2F45B457" w:rsidR="00492B9D" w:rsidRDefault="00B0084B" w:rsidP="00FE3AA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FE3AA6">
        <w:rPr>
          <w:rFonts w:asciiTheme="majorHAnsi" w:hAnsiTheme="majorHAnsi" w:cstheme="majorHAnsi"/>
          <w:sz w:val="28"/>
          <w:szCs w:val="28"/>
        </w:rPr>
        <w:t>En tant qu’entreprise engagée l’une de nos actions prioritaires est de favoriser la qualité de vie au travail notamment à travers :</w:t>
      </w:r>
    </w:p>
    <w:p w14:paraId="1DB334C3" w14:textId="77777777" w:rsidR="00FE3AA6" w:rsidRPr="00FE3AA6" w:rsidRDefault="00FE3AA6" w:rsidP="00FE3AA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15AFA437" w14:textId="4BA7A1F7" w:rsidR="00492B9D" w:rsidRPr="00FE3AA6" w:rsidRDefault="00492B9D" w:rsidP="00FE3A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FE3AA6">
        <w:rPr>
          <w:rFonts w:asciiTheme="majorHAnsi" w:hAnsiTheme="majorHAnsi" w:cstheme="majorHAnsi"/>
          <w:sz w:val="28"/>
          <w:szCs w:val="28"/>
        </w:rPr>
        <w:t>Mettre en œuvre une culture et une organisation</w:t>
      </w:r>
      <w:r w:rsidR="009E4BAC" w:rsidRPr="00FE3AA6">
        <w:rPr>
          <w:rFonts w:asciiTheme="majorHAnsi" w:hAnsiTheme="majorHAnsi" w:cstheme="majorHAnsi"/>
          <w:sz w:val="28"/>
          <w:szCs w:val="28"/>
        </w:rPr>
        <w:t xml:space="preserve"> </w:t>
      </w:r>
      <w:r w:rsidRPr="00FE3AA6">
        <w:rPr>
          <w:rFonts w:asciiTheme="majorHAnsi" w:hAnsiTheme="majorHAnsi" w:cstheme="majorHAnsi"/>
          <w:sz w:val="28"/>
          <w:szCs w:val="28"/>
        </w:rPr>
        <w:t>d’entreprise permettant de concilier vie professionnelle et vie privée pour mieux vivre et mieux travailler.</w:t>
      </w:r>
    </w:p>
    <w:p w14:paraId="2EDF007E" w14:textId="2DBA196F" w:rsidR="00492B9D" w:rsidRPr="00FE3AA6" w:rsidRDefault="00492B9D" w:rsidP="00FE3A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FE3AA6">
        <w:rPr>
          <w:rFonts w:asciiTheme="majorHAnsi" w:hAnsiTheme="majorHAnsi" w:cstheme="majorHAnsi"/>
          <w:sz w:val="28"/>
          <w:szCs w:val="28"/>
        </w:rPr>
        <w:t>Contribuer à la création d’emplois pérennes et à développer l’employabilité des collaborateurs</w:t>
      </w:r>
      <w:r w:rsidR="00FE3AA6">
        <w:rPr>
          <w:rFonts w:asciiTheme="majorHAnsi" w:hAnsiTheme="majorHAnsi" w:cstheme="majorHAnsi"/>
          <w:sz w:val="28"/>
          <w:szCs w:val="28"/>
        </w:rPr>
        <w:t xml:space="preserve"> à</w:t>
      </w:r>
      <w:r w:rsidRPr="00FE3AA6">
        <w:rPr>
          <w:rFonts w:asciiTheme="majorHAnsi" w:hAnsiTheme="majorHAnsi" w:cstheme="majorHAnsi"/>
        </w:rPr>
        <w:t xml:space="preserve"> travers le développement de leurs</w:t>
      </w:r>
      <w:r w:rsidR="009E4BAC" w:rsidRPr="00FE3AA6">
        <w:rPr>
          <w:rFonts w:asciiTheme="majorHAnsi" w:hAnsiTheme="majorHAnsi" w:cstheme="majorHAnsi"/>
        </w:rPr>
        <w:t xml:space="preserve"> </w:t>
      </w:r>
      <w:r w:rsidRPr="00FE3AA6">
        <w:rPr>
          <w:rFonts w:asciiTheme="majorHAnsi" w:hAnsiTheme="majorHAnsi" w:cstheme="majorHAnsi"/>
        </w:rPr>
        <w:t>compétences et les évolutions de carrière,</w:t>
      </w:r>
    </w:p>
    <w:p w14:paraId="576E7597" w14:textId="01DED8C5" w:rsidR="00FE3AA6" w:rsidRPr="00FE3AA6" w:rsidRDefault="00FE3AA6" w:rsidP="00FE3A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Garantir u</w:t>
      </w:r>
      <w:r w:rsidRPr="00FE3AA6">
        <w:rPr>
          <w:rFonts w:asciiTheme="majorHAnsi" w:hAnsiTheme="majorHAnsi" w:cstheme="majorHAnsi"/>
          <w:sz w:val="28"/>
          <w:szCs w:val="28"/>
        </w:rPr>
        <w:t>n cadre de travail agréable et qualitatif intégrant la prévention des TMS.</w:t>
      </w:r>
    </w:p>
    <w:p w14:paraId="37756F90" w14:textId="77777777" w:rsidR="00FE3AA6" w:rsidRDefault="00FE3AA6" w:rsidP="00492B9D">
      <w:pPr>
        <w:rPr>
          <w:rFonts w:asciiTheme="majorHAnsi" w:hAnsiTheme="majorHAnsi" w:cstheme="majorHAnsi"/>
          <w:b/>
          <w:bCs/>
        </w:rPr>
      </w:pPr>
    </w:p>
    <w:p w14:paraId="19BE502C" w14:textId="6BB38DE6" w:rsidR="00492B9D" w:rsidRPr="00FE3AA6" w:rsidRDefault="00FE3AA6" w:rsidP="00FE3AA6">
      <w:pPr>
        <w:jc w:val="both"/>
        <w:rPr>
          <w:rFonts w:asciiTheme="majorHAnsi" w:hAnsiTheme="majorHAnsi" w:cstheme="majorHAnsi"/>
          <w:b/>
          <w:bCs/>
          <w:color w:val="CCCC00"/>
          <w:sz w:val="28"/>
          <w:szCs w:val="28"/>
        </w:rPr>
      </w:pPr>
      <w:r w:rsidRPr="00FE3AA6">
        <w:rPr>
          <w:rFonts w:asciiTheme="majorHAnsi" w:hAnsiTheme="majorHAnsi" w:cstheme="majorHAnsi"/>
          <w:b/>
          <w:bCs/>
          <w:color w:val="CCCC00"/>
          <w:sz w:val="28"/>
          <w:szCs w:val="28"/>
        </w:rPr>
        <w:t>DIVERSITE &amp; EGALITE DES CHANCES</w:t>
      </w:r>
    </w:p>
    <w:p w14:paraId="319DDC97" w14:textId="3ABF2F21" w:rsidR="009E4BAC" w:rsidRPr="00FE3AA6" w:rsidRDefault="009E4BAC" w:rsidP="00FE3AA6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>L</w:t>
      </w:r>
      <w:r w:rsidR="00FE3AA6" w:rsidRPr="00FE3AA6">
        <w:rPr>
          <w:rFonts w:asciiTheme="majorHAnsi" w:hAnsiTheme="majorHAnsi" w:cstheme="majorHAnsi"/>
          <w:color w:val="000000"/>
          <w:sz w:val="28"/>
          <w:szCs w:val="28"/>
        </w:rPr>
        <w:t>a SCOP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 est engagée dans le développement d’une culture de promotion de l’égalité des</w:t>
      </w:r>
      <w:r w:rsidR="00FE3AA6"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>chances, de respect de l’autre et de ses différences.</w:t>
      </w:r>
    </w:p>
    <w:p w14:paraId="500C7556" w14:textId="64EE71C9" w:rsidR="009E4BAC" w:rsidRDefault="009E4BAC" w:rsidP="00FE3AA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>W&amp;SC</w:t>
      </w:r>
      <w:r w:rsidR="00492B9D"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 ne tolère aucune forme de harcèlement moral ou sexuel. </w:t>
      </w:r>
    </w:p>
    <w:p w14:paraId="2A90288D" w14:textId="5C19C55A" w:rsidR="00FE3AA6" w:rsidRPr="00FE3AA6" w:rsidRDefault="00FE3AA6" w:rsidP="00FE3AA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W&amp;SC </w:t>
      </w:r>
      <w:r>
        <w:rPr>
          <w:rFonts w:asciiTheme="majorHAnsi" w:hAnsiTheme="majorHAnsi" w:cstheme="majorHAnsi"/>
          <w:color w:val="000000"/>
          <w:sz w:val="28"/>
          <w:szCs w:val="28"/>
        </w:rPr>
        <w:t>porte u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ne attention particulière </w:t>
      </w:r>
      <w:r>
        <w:rPr>
          <w:rFonts w:asciiTheme="majorHAnsi" w:hAnsiTheme="majorHAnsi" w:cstheme="majorHAnsi"/>
          <w:color w:val="000000"/>
          <w:sz w:val="28"/>
          <w:szCs w:val="28"/>
        </w:rPr>
        <w:t>à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 l’égalité professionnelle homme/femme,</w:t>
      </w:r>
    </w:p>
    <w:p w14:paraId="616325EA" w14:textId="4B5D09DF" w:rsidR="009E4BAC" w:rsidRDefault="009E4BAC" w:rsidP="00FE3AA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W&amp;SC </w:t>
      </w:r>
      <w:r w:rsidR="00492B9D" w:rsidRPr="00FE3AA6">
        <w:rPr>
          <w:rFonts w:asciiTheme="majorHAnsi" w:hAnsiTheme="majorHAnsi" w:cstheme="majorHAnsi"/>
          <w:color w:val="000000"/>
          <w:sz w:val="28"/>
          <w:szCs w:val="28"/>
        </w:rPr>
        <w:t>condamne toute forme de discrimination. L</w:t>
      </w:r>
      <w:r w:rsidR="00FE3AA6">
        <w:rPr>
          <w:rFonts w:asciiTheme="majorHAnsi" w:hAnsiTheme="majorHAnsi" w:cstheme="majorHAnsi"/>
          <w:color w:val="000000"/>
          <w:sz w:val="28"/>
          <w:szCs w:val="28"/>
        </w:rPr>
        <w:t>a SCOP</w:t>
      </w:r>
      <w:r w:rsidR="00492B9D"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 s’engage à favoriser la diversité́ culturelle en créant un environnement où chacun bénéficie de l’opportunité́ de s’épanouir professionnellement et personnellement.</w:t>
      </w:r>
    </w:p>
    <w:p w14:paraId="373555BB" w14:textId="10748824" w:rsidR="00492B9D" w:rsidRDefault="009E4BAC" w:rsidP="00FE3AA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W&amp;SC </w:t>
      </w:r>
      <w:r w:rsidR="00492B9D" w:rsidRPr="00FE3AA6">
        <w:rPr>
          <w:rFonts w:asciiTheme="majorHAnsi" w:hAnsiTheme="majorHAnsi" w:cstheme="majorHAnsi"/>
          <w:color w:val="000000"/>
          <w:sz w:val="28"/>
          <w:szCs w:val="28"/>
        </w:rPr>
        <w:t>met en œuvre une politique de recrutement non discriminatoire et transparente. Toute sélection fondée sur des motivations non professionnelles (religion, âge, sexe, opinions politiques, origine ethnique, appartenance syndicale…) est proscrite.</w:t>
      </w:r>
    </w:p>
    <w:p w14:paraId="61978CEA" w14:textId="6257A19F" w:rsidR="00FE3AA6" w:rsidRDefault="00FE3AA6" w:rsidP="00FE3AA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E</w:t>
      </w:r>
      <w:r w:rsidRPr="00FE3AA6">
        <w:rPr>
          <w:rFonts w:asciiTheme="majorHAnsi" w:hAnsiTheme="majorHAnsi" w:cstheme="majorHAnsi"/>
          <w:b/>
          <w:sz w:val="28"/>
          <w:szCs w:val="28"/>
          <w:u w:val="single"/>
        </w:rPr>
        <w:t>njeux sociétaux</w:t>
      </w:r>
    </w:p>
    <w:p w14:paraId="56E02E59" w14:textId="5FF06052" w:rsidR="00FE3AA6" w:rsidRPr="00FE3AA6" w:rsidRDefault="00FE3AA6" w:rsidP="00FE3AA6">
      <w:pPr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</w:rPr>
        <w:drawing>
          <wp:inline distT="0" distB="0" distL="0" distR="0" wp14:anchorId="23AC0AD3" wp14:editId="675B5FED">
            <wp:extent cx="914400" cy="914400"/>
            <wp:effectExtent l="0" t="0" r="0" b="0"/>
            <wp:docPr id="8" name="Graphique 8" descr="Poigné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Poignée de mai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9AC8A" w14:textId="699BDB93" w:rsidR="002877C7" w:rsidRDefault="00FE3AA6" w:rsidP="00FE3AA6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>W&amp;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>SC s’engage à a</w:t>
      </w:r>
      <w:r w:rsidR="002877C7" w:rsidRPr="00FE3AA6">
        <w:rPr>
          <w:rFonts w:asciiTheme="majorHAnsi" w:hAnsiTheme="majorHAnsi" w:cstheme="majorHAnsi"/>
          <w:color w:val="000000"/>
          <w:sz w:val="28"/>
          <w:szCs w:val="28"/>
        </w:rPr>
        <w:t>ider des associations à finalité sociale grâce au mécénat</w:t>
      </w:r>
    </w:p>
    <w:p w14:paraId="41234716" w14:textId="34F0470B" w:rsidR="002877C7" w:rsidRPr="00FE3AA6" w:rsidRDefault="00FE3AA6" w:rsidP="00FE3AA6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Theme="majorHAnsi" w:hAnsiTheme="majorHAnsi" w:cstheme="majorHAnsi"/>
          <w:color w:val="000000"/>
          <w:sz w:val="28"/>
          <w:szCs w:val="28"/>
        </w:rPr>
      </w:pPr>
      <w:r w:rsidRPr="00FE3AA6">
        <w:rPr>
          <w:rFonts w:asciiTheme="majorHAnsi" w:hAnsiTheme="majorHAnsi" w:cstheme="majorHAnsi"/>
          <w:color w:val="000000"/>
          <w:sz w:val="28"/>
          <w:szCs w:val="28"/>
        </w:rPr>
        <w:t>W&amp;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>SC s’engage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 xml:space="preserve"> à </w:t>
      </w:r>
      <w:r w:rsidRPr="00FE3AA6">
        <w:rPr>
          <w:rFonts w:asciiTheme="majorHAnsi" w:hAnsiTheme="majorHAnsi" w:cstheme="majorHAnsi"/>
          <w:color w:val="000000"/>
          <w:sz w:val="28"/>
          <w:szCs w:val="28"/>
        </w:rPr>
        <w:t>p</w:t>
      </w:r>
      <w:r w:rsidR="002877C7" w:rsidRPr="00FE3AA6">
        <w:rPr>
          <w:rFonts w:asciiTheme="majorHAnsi" w:hAnsiTheme="majorHAnsi" w:cstheme="majorHAnsi"/>
          <w:color w:val="000000"/>
          <w:sz w:val="28"/>
          <w:szCs w:val="28"/>
        </w:rPr>
        <w:t>articiper à des programmes humanitaires (financièrement ou logistiquement)</w:t>
      </w:r>
    </w:p>
    <w:p w14:paraId="7E2A529C" w14:textId="77777777" w:rsidR="002877C7" w:rsidRPr="00B0084B" w:rsidRDefault="002877C7" w:rsidP="00492B9D">
      <w:pPr>
        <w:rPr>
          <w:rFonts w:asciiTheme="majorHAnsi" w:hAnsiTheme="majorHAnsi" w:cstheme="majorHAnsi"/>
        </w:rPr>
      </w:pPr>
    </w:p>
    <w:sectPr w:rsidR="002877C7" w:rsidRPr="00B0084B" w:rsidSect="00B0084B">
      <w:headerReference w:type="first" r:id="rId13"/>
      <w:footerReference w:type="first" r:id="rId14"/>
      <w:type w:val="continuous"/>
      <w:pgSz w:w="11906" w:h="16838"/>
      <w:pgMar w:top="568" w:right="141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34A1" w14:textId="77777777" w:rsidR="00897840" w:rsidRDefault="00897840" w:rsidP="00F007A6">
      <w:pPr>
        <w:spacing w:after="0" w:line="240" w:lineRule="auto"/>
      </w:pPr>
      <w:r>
        <w:separator/>
      </w:r>
    </w:p>
  </w:endnote>
  <w:endnote w:type="continuationSeparator" w:id="0">
    <w:p w14:paraId="2EB597F6" w14:textId="77777777" w:rsidR="00897840" w:rsidRDefault="00897840" w:rsidP="00F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9D77" w14:textId="77777777" w:rsidR="00B0084B" w:rsidRPr="00B0084B" w:rsidRDefault="00B0084B" w:rsidP="00B0084B">
    <w:pPr>
      <w:shd w:val="clear" w:color="auto" w:fill="FFFFFF"/>
      <w:spacing w:after="0" w:line="288" w:lineRule="atLeast"/>
      <w:jc w:val="right"/>
      <w:outlineLvl w:val="2"/>
      <w:rPr>
        <w:rFonts w:asciiTheme="majorHAnsi" w:eastAsia="Times New Roman" w:hAnsiTheme="majorHAnsi" w:cstheme="majorHAnsi"/>
        <w:i/>
        <w:iCs/>
        <w:caps/>
        <w:color w:val="33CCCC"/>
        <w:sz w:val="18"/>
        <w:szCs w:val="18"/>
        <w:lang w:eastAsia="fr-FR"/>
      </w:rPr>
    </w:pPr>
    <w:r w:rsidRPr="00B0084B">
      <w:rPr>
        <w:rFonts w:asciiTheme="majorHAnsi" w:eastAsia="Times New Roman" w:hAnsiTheme="majorHAnsi" w:cstheme="majorHAnsi"/>
        <w:i/>
        <w:iCs/>
        <w:caps/>
        <w:color w:val="33CCCC"/>
        <w:sz w:val="18"/>
        <w:szCs w:val="18"/>
        <w:lang w:eastAsia="fr-FR"/>
      </w:rPr>
      <w:t>« Créer le monde quenous voulons est bienplus puissant que détruire celui dont nous ne voulons plus. »</w:t>
    </w:r>
  </w:p>
  <w:p w14:paraId="018BA7AA" w14:textId="77777777" w:rsidR="00B0084B" w:rsidRPr="00B0084B" w:rsidRDefault="00B0084B" w:rsidP="00B0084B">
    <w:pPr>
      <w:shd w:val="clear" w:color="auto" w:fill="FFFFFF"/>
      <w:spacing w:after="0" w:line="288" w:lineRule="atLeast"/>
      <w:jc w:val="right"/>
      <w:outlineLvl w:val="2"/>
      <w:rPr>
        <w:rFonts w:asciiTheme="majorHAnsi" w:eastAsia="Times New Roman" w:hAnsiTheme="majorHAnsi" w:cstheme="majorHAnsi"/>
        <w:i/>
        <w:iCs/>
        <w:caps/>
        <w:color w:val="33CCCC"/>
        <w:sz w:val="18"/>
        <w:szCs w:val="18"/>
        <w:lang w:eastAsia="fr-FR"/>
      </w:rPr>
    </w:pPr>
    <w:r w:rsidRPr="00B0084B">
      <w:rPr>
        <w:rFonts w:asciiTheme="majorHAnsi" w:eastAsia="Times New Roman" w:hAnsiTheme="majorHAnsi" w:cstheme="majorHAnsi"/>
        <w:i/>
        <w:iCs/>
        <w:caps/>
        <w:color w:val="33CCCC"/>
        <w:sz w:val="18"/>
        <w:szCs w:val="18"/>
        <w:lang w:eastAsia="fr-FR"/>
      </w:rPr>
      <w:t>- Marianne Williamson</w:t>
    </w:r>
  </w:p>
  <w:p w14:paraId="0EF33380" w14:textId="77777777" w:rsidR="009C1014" w:rsidRDefault="009C1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7ABC" w14:textId="77777777" w:rsidR="00897840" w:rsidRDefault="00897840" w:rsidP="00F007A6">
      <w:pPr>
        <w:spacing w:after="0" w:line="240" w:lineRule="auto"/>
      </w:pPr>
      <w:r>
        <w:separator/>
      </w:r>
    </w:p>
  </w:footnote>
  <w:footnote w:type="continuationSeparator" w:id="0">
    <w:p w14:paraId="53A260A1" w14:textId="77777777" w:rsidR="00897840" w:rsidRDefault="00897840" w:rsidP="00F0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71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6636"/>
      <w:gridCol w:w="2996"/>
    </w:tblGrid>
    <w:tr w:rsidR="009C1014" w:rsidRPr="009C1014" w14:paraId="3789F8EF" w14:textId="77777777" w:rsidTr="001826F1">
      <w:trPr>
        <w:trHeight w:val="2266"/>
      </w:trPr>
      <w:tc>
        <w:tcPr>
          <w:tcW w:w="7185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1BC9C4F9" w14:textId="77777777" w:rsidR="009C1014" w:rsidRPr="009C1014" w:rsidRDefault="009C1014" w:rsidP="009C1014">
          <w:pPr>
            <w:rPr>
              <w:rFonts w:eastAsia="Calibri" w:cstheme="minorHAnsi"/>
              <w:color w:val="A6A6A6" w:themeColor="background1" w:themeShade="A6"/>
              <w:sz w:val="21"/>
              <w:szCs w:val="21"/>
            </w:rPr>
          </w:pPr>
          <w:bookmarkStart w:id="3" w:name="_Hlk17817234"/>
          <w:r w:rsidRPr="009C1014">
            <w:rPr>
              <w:rFonts w:eastAsia="Calibri" w:cstheme="minorHAnsi"/>
              <w:b/>
              <w:bCs/>
              <w:color w:val="A6A6A6" w:themeColor="background1" w:themeShade="A6"/>
              <w:sz w:val="30"/>
              <w:szCs w:val="30"/>
            </w:rPr>
            <w:t xml:space="preserve">SCOP </w:t>
          </w:r>
          <w:proofErr w:type="spellStart"/>
          <w:r w:rsidRPr="009C1014">
            <w:rPr>
              <w:rFonts w:eastAsia="Calibri" w:cstheme="minorHAnsi"/>
              <w:b/>
              <w:bCs/>
              <w:color w:val="A6A6A6" w:themeColor="background1" w:themeShade="A6"/>
              <w:sz w:val="30"/>
              <w:szCs w:val="30"/>
            </w:rPr>
            <w:t>Work</w:t>
          </w:r>
          <w:r w:rsidRPr="009C1014">
            <w:rPr>
              <w:rFonts w:eastAsia="Calibri" w:cstheme="minorHAnsi"/>
              <w:b/>
              <w:bCs/>
              <w:color w:val="A6A6A6" w:themeColor="background1" w:themeShade="A6"/>
              <w:sz w:val="24"/>
              <w:szCs w:val="24"/>
            </w:rPr>
            <w:t>&amp;</w:t>
          </w:r>
          <w:r w:rsidRPr="009C1014">
            <w:rPr>
              <w:rFonts w:eastAsia="Calibri" w:cstheme="minorHAnsi"/>
              <w:b/>
              <w:bCs/>
              <w:color w:val="A6A6A6" w:themeColor="background1" w:themeShade="A6"/>
              <w:sz w:val="30"/>
              <w:szCs w:val="30"/>
            </w:rPr>
            <w:t>Smile</w:t>
          </w:r>
          <w:proofErr w:type="spellEnd"/>
          <w:r w:rsidRPr="009C1014">
            <w:rPr>
              <w:rFonts w:eastAsia="Calibri" w:cstheme="minorHAnsi"/>
              <w:b/>
              <w:bCs/>
              <w:color w:val="A6A6A6" w:themeColor="background1" w:themeShade="A6"/>
              <w:sz w:val="30"/>
              <w:szCs w:val="30"/>
            </w:rPr>
            <w:t xml:space="preserve"> Consulting</w:t>
          </w:r>
          <w:r w:rsidRPr="009C1014">
            <w:rPr>
              <w:rFonts w:eastAsia="Calibri" w:cstheme="minorHAnsi"/>
              <w:b/>
              <w:bCs/>
              <w:color w:val="A6A6A6" w:themeColor="background1" w:themeShade="A6"/>
              <w:sz w:val="30"/>
              <w:szCs w:val="30"/>
            </w:rPr>
            <w:br/>
          </w:r>
          <w:r w:rsidRPr="009C1014">
            <w:rPr>
              <w:rFonts w:eastAsia="Calibri" w:cstheme="minorHAnsi"/>
              <w:color w:val="A6A6A6" w:themeColor="background1" w:themeShade="A6"/>
              <w:sz w:val="21"/>
              <w:szCs w:val="21"/>
            </w:rPr>
            <w:t>Quartier St Barbe</w:t>
          </w:r>
        </w:p>
        <w:p w14:paraId="26963CF4" w14:textId="77777777" w:rsidR="009C1014" w:rsidRPr="009C1014" w:rsidRDefault="009C1014" w:rsidP="009C1014">
          <w:pPr>
            <w:rPr>
              <w:rFonts w:eastAsia="Calibri" w:cstheme="minorHAnsi"/>
              <w:color w:val="A6A6A6" w:themeColor="background1" w:themeShade="A6"/>
              <w:sz w:val="21"/>
              <w:szCs w:val="21"/>
            </w:rPr>
          </w:pPr>
          <w:r w:rsidRPr="009C1014">
            <w:rPr>
              <w:rFonts w:eastAsia="Calibri" w:cstheme="minorHAnsi"/>
              <w:color w:val="A6A6A6" w:themeColor="background1" w:themeShade="A6"/>
              <w:sz w:val="21"/>
              <w:szCs w:val="21"/>
            </w:rPr>
            <w:t>212, chemin des sangliers</w:t>
          </w:r>
        </w:p>
        <w:p w14:paraId="6CAD34D4" w14:textId="77777777" w:rsidR="009C1014" w:rsidRPr="009C1014" w:rsidRDefault="009C1014" w:rsidP="009C1014">
          <w:pPr>
            <w:rPr>
              <w:rFonts w:eastAsia="Calibri" w:cstheme="minorHAnsi"/>
              <w:color w:val="A6A6A6" w:themeColor="background1" w:themeShade="A6"/>
              <w:sz w:val="21"/>
              <w:szCs w:val="21"/>
            </w:rPr>
          </w:pPr>
          <w:r w:rsidRPr="009C1014">
            <w:rPr>
              <w:rFonts w:eastAsia="Calibri" w:cstheme="minorHAnsi"/>
              <w:color w:val="A6A6A6" w:themeColor="background1" w:themeShade="A6"/>
              <w:sz w:val="21"/>
              <w:szCs w:val="21"/>
            </w:rPr>
            <w:t>83170 Brignoles</w:t>
          </w:r>
          <w:r w:rsidRPr="009C1014">
            <w:rPr>
              <w:rFonts w:eastAsia="Calibri" w:cstheme="minorHAnsi"/>
              <w:color w:val="A6A6A6" w:themeColor="background1" w:themeShade="A6"/>
              <w:sz w:val="21"/>
              <w:szCs w:val="21"/>
            </w:rPr>
            <w:br/>
          </w:r>
          <w:hyperlink r:id="rId1" w:history="1">
            <w:r w:rsidRPr="009C1014">
              <w:rPr>
                <w:rFonts w:eastAsia="Calibri" w:cstheme="minorHAnsi"/>
                <w:color w:val="A6A6A6" w:themeColor="background1" w:themeShade="A6"/>
                <w:sz w:val="21"/>
                <w:szCs w:val="21"/>
                <w:u w:val="single"/>
              </w:rPr>
              <w:t>worksmileconsulting@gmail.com</w:t>
            </w:r>
          </w:hyperlink>
        </w:p>
        <w:p w14:paraId="4BD0A133" w14:textId="77777777" w:rsidR="009C1014" w:rsidRPr="009C1014" w:rsidRDefault="009C1014" w:rsidP="009C1014">
          <w:pPr>
            <w:rPr>
              <w:rFonts w:eastAsia="Calibri" w:cstheme="minorHAnsi"/>
              <w:color w:val="A6A6A6" w:themeColor="background1" w:themeShade="A6"/>
            </w:rPr>
          </w:pPr>
          <w:r w:rsidRPr="009C1014">
            <w:rPr>
              <w:rFonts w:eastAsia="Calibri" w:cstheme="minorHAnsi"/>
              <w:color w:val="A6A6A6" w:themeColor="background1" w:themeShade="A6"/>
            </w:rPr>
            <w:t>04.94.80.62.86</w:t>
          </w:r>
        </w:p>
        <w:p w14:paraId="1DC508DB" w14:textId="77777777" w:rsidR="009C1014" w:rsidRPr="009C1014" w:rsidRDefault="009C1014" w:rsidP="009C1014">
          <w:pPr>
            <w:rPr>
              <w:rFonts w:eastAsia="Calibri" w:cstheme="minorHAnsi"/>
              <w:color w:val="A6A6A6" w:themeColor="background1" w:themeShade="A6"/>
            </w:rPr>
          </w:pPr>
          <w:r w:rsidRPr="009C1014">
            <w:rPr>
              <w:rFonts w:eastAsia="Calibri" w:cstheme="minorHAnsi"/>
              <w:color w:val="A6A6A6" w:themeColor="background1" w:themeShade="A6"/>
            </w:rPr>
            <w:t>06.14.75.05.45</w:t>
          </w:r>
        </w:p>
        <w:p w14:paraId="2AF17F8B" w14:textId="77777777" w:rsidR="009C1014" w:rsidRPr="009C1014" w:rsidRDefault="009C1014" w:rsidP="009C1014">
          <w:pPr>
            <w:rPr>
              <w:rFonts w:ascii="Calibri" w:eastAsia="Calibri" w:hAnsi="Calibri" w:cs="Calibri"/>
              <w:color w:val="A6A6A6" w:themeColor="background1" w:themeShade="A6"/>
            </w:rPr>
          </w:pPr>
          <w:r w:rsidRPr="009C1014">
            <w:rPr>
              <w:rFonts w:eastAsia="Calibri" w:cstheme="minorHAnsi"/>
              <w:color w:val="A6A6A6" w:themeColor="background1" w:themeShade="A6"/>
              <w:sz w:val="24"/>
              <w:szCs w:val="24"/>
            </w:rPr>
            <w:t>Siret : 85282175000019</w:t>
          </w:r>
        </w:p>
      </w:tc>
      <w:tc>
        <w:tcPr>
          <w:tcW w:w="34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0DB6C400" w14:textId="77777777" w:rsidR="009C1014" w:rsidRPr="009C1014" w:rsidRDefault="009C1014" w:rsidP="009C1014">
          <w:pPr>
            <w:jc w:val="right"/>
            <w:rPr>
              <w:rFonts w:ascii="Calibri" w:eastAsia="Calibri" w:hAnsi="Calibri" w:cs="Calibri"/>
              <w:color w:val="A6A6A6" w:themeColor="background1" w:themeShade="A6"/>
              <w:sz w:val="24"/>
              <w:szCs w:val="24"/>
            </w:rPr>
          </w:pPr>
          <w:r w:rsidRPr="009C1014">
            <w:rPr>
              <w:noProof/>
              <w:color w:val="A6A6A6" w:themeColor="background1" w:themeShade="A6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7CE4F9E" wp14:editId="50D13045">
                <wp:simplePos x="0" y="0"/>
                <wp:positionH relativeFrom="column">
                  <wp:posOffset>377825</wp:posOffset>
                </wp:positionH>
                <wp:positionV relativeFrom="paragraph">
                  <wp:posOffset>43180</wp:posOffset>
                </wp:positionV>
                <wp:extent cx="1400175" cy="1400175"/>
                <wp:effectExtent l="0" t="0" r="9525" b="9525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C1014" w:rsidRPr="009C1014" w14:paraId="2AB9103B" w14:textId="77777777" w:rsidTr="001826F1">
      <w:trPr>
        <w:trHeight w:val="477"/>
      </w:trPr>
      <w:tc>
        <w:tcPr>
          <w:tcW w:w="7185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431FC6DC" w14:textId="77777777" w:rsidR="009C1014" w:rsidRPr="009C1014" w:rsidRDefault="009C1014" w:rsidP="009C1014">
          <w:pPr>
            <w:rPr>
              <w:rFonts w:ascii="Calibri" w:eastAsia="Calibri" w:hAnsi="Calibri" w:cs="Calibri"/>
              <w:b/>
              <w:bCs/>
              <w:color w:val="A6A6A6" w:themeColor="background1" w:themeShade="A6"/>
              <w:sz w:val="24"/>
              <w:szCs w:val="24"/>
            </w:rPr>
          </w:pPr>
          <w:r w:rsidRPr="009C1014">
            <w:rPr>
              <w:rFonts w:ascii="Calibri" w:eastAsia="Calibri" w:hAnsi="Calibri" w:cs="Calibri"/>
              <w:b/>
              <w:bCs/>
              <w:color w:val="A6A6A6" w:themeColor="background1" w:themeShade="A6"/>
              <w:sz w:val="24"/>
              <w:szCs w:val="24"/>
            </w:rPr>
            <w:t>Worksmile.net</w:t>
          </w:r>
        </w:p>
      </w:tc>
      <w:tc>
        <w:tcPr>
          <w:tcW w:w="34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351CBE30" w14:textId="77777777" w:rsidR="009C1014" w:rsidRPr="009C1014" w:rsidRDefault="009C1014" w:rsidP="009C1014">
          <w:pPr>
            <w:jc w:val="center"/>
            <w:rPr>
              <w:noProof/>
              <w:color w:val="A6A6A6" w:themeColor="background1" w:themeShade="A6"/>
              <w:sz w:val="24"/>
              <w:szCs w:val="24"/>
            </w:rPr>
          </w:pPr>
        </w:p>
      </w:tc>
    </w:tr>
    <w:bookmarkEnd w:id="3"/>
  </w:tbl>
  <w:p w14:paraId="18B06447" w14:textId="77777777" w:rsidR="009C1014" w:rsidRDefault="009C1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92D"/>
    <w:multiLevelType w:val="multilevel"/>
    <w:tmpl w:val="BA0AC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61122"/>
    <w:multiLevelType w:val="hybridMultilevel"/>
    <w:tmpl w:val="AE8E2D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5855"/>
    <w:multiLevelType w:val="hybridMultilevel"/>
    <w:tmpl w:val="90DA76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32C33"/>
    <w:multiLevelType w:val="hybridMultilevel"/>
    <w:tmpl w:val="DA348B1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A6"/>
    <w:rsid w:val="001211EF"/>
    <w:rsid w:val="00282F01"/>
    <w:rsid w:val="002877C7"/>
    <w:rsid w:val="002955A2"/>
    <w:rsid w:val="00492B9D"/>
    <w:rsid w:val="005D1F1A"/>
    <w:rsid w:val="00842CC7"/>
    <w:rsid w:val="00897840"/>
    <w:rsid w:val="00912F4B"/>
    <w:rsid w:val="009A488D"/>
    <w:rsid w:val="009C1014"/>
    <w:rsid w:val="009E4BAC"/>
    <w:rsid w:val="00A825F1"/>
    <w:rsid w:val="00A94D13"/>
    <w:rsid w:val="00B0084B"/>
    <w:rsid w:val="00CA5F81"/>
    <w:rsid w:val="00D54AC0"/>
    <w:rsid w:val="00E566A0"/>
    <w:rsid w:val="00E71EFB"/>
    <w:rsid w:val="00F007A6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4455"/>
  <w15:chartTrackingRefBased/>
  <w15:docId w15:val="{CC2028A3-0BD3-40E3-A10E-077D684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A6"/>
  </w:style>
  <w:style w:type="paragraph" w:styleId="Pieddepage">
    <w:name w:val="footer"/>
    <w:basedOn w:val="Normal"/>
    <w:link w:val="PieddepageCar"/>
    <w:uiPriority w:val="99"/>
    <w:unhideWhenUsed/>
    <w:rsid w:val="00F0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A6"/>
  </w:style>
  <w:style w:type="table" w:customStyle="1" w:styleId="table">
    <w:name w:val="table"/>
    <w:basedOn w:val="TableauNormal"/>
    <w:rsid w:val="00F0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/>
  </w:style>
  <w:style w:type="paragraph" w:customStyle="1" w:styleId="p">
    <w:name w:val="p"/>
    <w:basedOn w:val="Normal"/>
    <w:rsid w:val="00F0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F007A6"/>
  </w:style>
  <w:style w:type="paragraph" w:styleId="Paragraphedeliste">
    <w:name w:val="List Paragraph"/>
    <w:basedOn w:val="Normal"/>
    <w:uiPriority w:val="34"/>
    <w:qFormat/>
    <w:rsid w:val="009C1014"/>
    <w:pPr>
      <w:ind w:left="720"/>
      <w:contextualSpacing/>
    </w:pPr>
  </w:style>
  <w:style w:type="paragraph" w:customStyle="1" w:styleId="Default">
    <w:name w:val="Default"/>
    <w:rsid w:val="009A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worksmileconsultin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incans</dc:creator>
  <cp:keywords/>
  <dc:description/>
  <cp:lastModifiedBy>Aurélie Incans</cp:lastModifiedBy>
  <cp:revision>2</cp:revision>
  <dcterms:created xsi:type="dcterms:W3CDTF">2021-09-17T16:37:00Z</dcterms:created>
  <dcterms:modified xsi:type="dcterms:W3CDTF">2021-09-17T16:37:00Z</dcterms:modified>
</cp:coreProperties>
</file>